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2DB06" w14:textId="13E3A824" w:rsidR="006B58C7" w:rsidRDefault="006B58C7" w:rsidP="006B58C7">
      <w:pPr>
        <w:pStyle w:val="Rubrik2"/>
      </w:pPr>
      <w:r>
        <w:t>Bilaga 1 – Motion till årsstämma 2025 Brf Gustafsgården i Nacka</w:t>
      </w:r>
    </w:p>
    <w:p w14:paraId="294536AC" w14:textId="77777777" w:rsidR="006B58C7" w:rsidRDefault="006B58C7"/>
    <w:p w14:paraId="00CD18DF" w14:textId="44FB51B0" w:rsidR="006B58C7" w:rsidRPr="006B58C7" w:rsidRDefault="006B58C7">
      <w:pPr>
        <w:rPr>
          <w:b/>
          <w:bCs/>
        </w:rPr>
      </w:pPr>
      <w:r w:rsidRPr="006B58C7">
        <w:rPr>
          <w:b/>
          <w:bCs/>
        </w:rPr>
        <w:t>Arbete med energieffektivisering</w:t>
      </w:r>
    </w:p>
    <w:p w14:paraId="539BEF84" w14:textId="77777777" w:rsidR="002E59D6" w:rsidRDefault="006B58C7">
      <w:r>
        <w:t xml:space="preserve">Motion till brf Gustafsgårdens årsstämma 2025 Arbete för energieffektivisering Kostnaderna för el har stigit kraftigt de senaste åren och det ser ut att fortsätta. Det kan därför vara god lönsamhet i att producera egen el i Gustafsgården. En brf i </w:t>
      </w:r>
      <w:proofErr w:type="spellStart"/>
      <w:r>
        <w:t>Järla</w:t>
      </w:r>
      <w:proofErr w:type="spellEnd"/>
      <w:r>
        <w:t xml:space="preserve"> Sjö är redan </w:t>
      </w:r>
      <w:proofErr w:type="gramStart"/>
      <w:r>
        <w:t>igång</w:t>
      </w:r>
      <w:proofErr w:type="gramEnd"/>
      <w:r>
        <w:t xml:space="preserve"> med detta och flera andra är på väg.</w:t>
      </w:r>
      <w:r w:rsidR="00891109">
        <w:t xml:space="preserve"> </w:t>
      </w:r>
      <w:proofErr w:type="gramStart"/>
      <w:r>
        <w:t>Kombinationen</w:t>
      </w:r>
      <w:proofErr w:type="gramEnd"/>
      <w:r>
        <w:t xml:space="preserve"> med batteribackup gör det extra lönsamt för att minska effektavgifterna. Eventuellt kan föreningen då också erbjuda stödtjänst till elnätet och på så sätt tjäna pengar på att jämna ut effektbehovet i nätet. Några föreningar har också gått över till </w:t>
      </w:r>
      <w:proofErr w:type="spellStart"/>
      <w:r>
        <w:t>enmätarsystem</w:t>
      </w:r>
      <w:proofErr w:type="spellEnd"/>
      <w:r>
        <w:t xml:space="preserve">, Gemensam El, för att få ner nätavgifterna kraftigt för medlemmarna och föreningen. Det blir då en huvudmätare för hela föreningen inklusive bostadsrätterna. Sedan fördelas kostnaderna efter de individuella mätarna och faktureras medlemmarna “på vanligt sätt”, IMD. Det har ansetts vara mycket lönsamt. Det finns även möjlighet för alla föreningar i </w:t>
      </w:r>
      <w:proofErr w:type="spellStart"/>
      <w:r>
        <w:t>Järla</w:t>
      </w:r>
      <w:proofErr w:type="spellEnd"/>
      <w:r>
        <w:t xml:space="preserve"> Sjö att koppla ihop sig i ett internt elnät för att trygga tillgången på el och minska kostnaderna. Det gör </w:t>
      </w:r>
      <w:proofErr w:type="spellStart"/>
      <w:r>
        <w:t>Järla</w:t>
      </w:r>
      <w:proofErr w:type="spellEnd"/>
      <w:r>
        <w:t xml:space="preserve"> Sjö mer hållbart men det tryggar oss också mot kommande nätavgifter. Det pågår en diskussion i samfälligheten om detta. Utöver det har några föreningar värmepumpslösningar för att effektivisera sin energianvändning. Det gäller markvärme respektive sjövärme. Men det finns även andra lösningar på marknaden där man tar värme ur frånluft och avloppsvatten. Vad som är lönsamt beror på hur det befintliga systemet går att anpassa till nya lösningar. Förutom lägre energikostnader kan energieffektiviseringar leda till bättre energiklassning på föreningens fastigheter och därmed billigare bolån för medlemmarna. </w:t>
      </w:r>
    </w:p>
    <w:p w14:paraId="2F5EF63C" w14:textId="7FD96F9E" w:rsidR="00DC3663" w:rsidRDefault="006B58C7">
      <w:r>
        <w:t xml:space="preserve">Utifrån detta yrkar jag: </w:t>
      </w:r>
    </w:p>
    <w:p w14:paraId="0725C026" w14:textId="77777777" w:rsidR="00DC3663" w:rsidRDefault="006B58C7">
      <w:r>
        <w:t xml:space="preserve">• att styrelsen utreder möjligheterna att placera solcellsanläggningar på de platta taken </w:t>
      </w:r>
    </w:p>
    <w:p w14:paraId="6852FF60" w14:textId="77777777" w:rsidR="00DC3663" w:rsidRDefault="006B58C7">
      <w:r>
        <w:t xml:space="preserve">• att styrelsen utreder möjligheten att installera batteribackuper </w:t>
      </w:r>
    </w:p>
    <w:p w14:paraId="7413CB17" w14:textId="77777777" w:rsidR="00DC3663" w:rsidRDefault="006B58C7">
      <w:r>
        <w:t xml:space="preserve">• att styrelsen inhämtar erfarenheter från andra föreningar och samordnar med samfälligheten </w:t>
      </w:r>
    </w:p>
    <w:p w14:paraId="16EF8702" w14:textId="77777777" w:rsidR="00DC3663" w:rsidRDefault="006B58C7">
      <w:r>
        <w:t xml:space="preserve">• att styrelsen utreder förutsättningarna för föreningen att gå över till Gemensam El med individuell mätning, IMD </w:t>
      </w:r>
    </w:p>
    <w:p w14:paraId="71161E34" w14:textId="77777777" w:rsidR="00DC3663" w:rsidRDefault="006B58C7">
      <w:r>
        <w:t xml:space="preserve">• att styrelsen utreder möjligheten till energibesparingar utan att dra ner på värmen </w:t>
      </w:r>
    </w:p>
    <w:p w14:paraId="0EED16DD" w14:textId="77777777" w:rsidR="002E59D6" w:rsidRDefault="006B58C7">
      <w:r>
        <w:t xml:space="preserve">• att styrelsen utökas med en medlem för att arbeta med energifrågorna </w:t>
      </w:r>
    </w:p>
    <w:p w14:paraId="730E1F73" w14:textId="77777777" w:rsidR="002E59D6" w:rsidRDefault="002E59D6"/>
    <w:p w14:paraId="253DEF15" w14:textId="3892CEA3" w:rsidR="00240A3B" w:rsidRDefault="006B58C7">
      <w:r>
        <w:t xml:space="preserve">Bengt Smideman </w:t>
      </w:r>
      <w:proofErr w:type="spellStart"/>
      <w:r>
        <w:t>Lgh</w:t>
      </w:r>
      <w:proofErr w:type="spellEnd"/>
      <w:r>
        <w:t xml:space="preserve"> 46</w:t>
      </w:r>
    </w:p>
    <w:sectPr w:rsidR="00240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913A6"/>
    <w:rsid w:val="000913A6"/>
    <w:rsid w:val="00240A3B"/>
    <w:rsid w:val="00293E02"/>
    <w:rsid w:val="002E59D6"/>
    <w:rsid w:val="004B76D8"/>
    <w:rsid w:val="00635587"/>
    <w:rsid w:val="0066464F"/>
    <w:rsid w:val="006B58C7"/>
    <w:rsid w:val="00891109"/>
    <w:rsid w:val="00DC3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9C0C"/>
  <w15:chartTrackingRefBased/>
  <w15:docId w15:val="{6A55C117-A5E8-49F9-862B-CA435EF8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91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91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913A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913A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913A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913A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913A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913A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913A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13A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913A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913A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913A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913A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913A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913A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913A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913A6"/>
    <w:rPr>
      <w:rFonts w:eastAsiaTheme="majorEastAsia" w:cstheme="majorBidi"/>
      <w:color w:val="272727" w:themeColor="text1" w:themeTint="D8"/>
    </w:rPr>
  </w:style>
  <w:style w:type="paragraph" w:styleId="Rubrik">
    <w:name w:val="Title"/>
    <w:basedOn w:val="Normal"/>
    <w:next w:val="Normal"/>
    <w:link w:val="RubrikChar"/>
    <w:uiPriority w:val="10"/>
    <w:qFormat/>
    <w:rsid w:val="0009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913A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913A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913A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913A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913A6"/>
    <w:rPr>
      <w:i/>
      <w:iCs/>
      <w:color w:val="404040" w:themeColor="text1" w:themeTint="BF"/>
    </w:rPr>
  </w:style>
  <w:style w:type="paragraph" w:styleId="Liststycke">
    <w:name w:val="List Paragraph"/>
    <w:basedOn w:val="Normal"/>
    <w:uiPriority w:val="34"/>
    <w:qFormat/>
    <w:rsid w:val="000913A6"/>
    <w:pPr>
      <w:ind w:left="720"/>
      <w:contextualSpacing/>
    </w:pPr>
  </w:style>
  <w:style w:type="character" w:styleId="Starkbetoning">
    <w:name w:val="Intense Emphasis"/>
    <w:basedOn w:val="Standardstycketeckensnitt"/>
    <w:uiPriority w:val="21"/>
    <w:qFormat/>
    <w:rsid w:val="000913A6"/>
    <w:rPr>
      <w:i/>
      <w:iCs/>
      <w:color w:val="0F4761" w:themeColor="accent1" w:themeShade="BF"/>
    </w:rPr>
  </w:style>
  <w:style w:type="paragraph" w:styleId="Starktcitat">
    <w:name w:val="Intense Quote"/>
    <w:basedOn w:val="Normal"/>
    <w:next w:val="Normal"/>
    <w:link w:val="StarktcitatChar"/>
    <w:uiPriority w:val="30"/>
    <w:qFormat/>
    <w:rsid w:val="00091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913A6"/>
    <w:rPr>
      <w:i/>
      <w:iCs/>
      <w:color w:val="0F4761" w:themeColor="accent1" w:themeShade="BF"/>
    </w:rPr>
  </w:style>
  <w:style w:type="character" w:styleId="Starkreferens">
    <w:name w:val="Intense Reference"/>
    <w:basedOn w:val="Standardstycketeckensnitt"/>
    <w:uiPriority w:val="32"/>
    <w:qFormat/>
    <w:rsid w:val="000913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1971</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Vincentsen</dc:creator>
  <cp:keywords/>
  <dc:description/>
  <cp:lastModifiedBy>Torben Vincentsen</cp:lastModifiedBy>
  <cp:revision>6</cp:revision>
  <dcterms:created xsi:type="dcterms:W3CDTF">2025-05-06T19:11:00Z</dcterms:created>
  <dcterms:modified xsi:type="dcterms:W3CDTF">2025-05-06T19:15:00Z</dcterms:modified>
</cp:coreProperties>
</file>