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B599" w14:textId="10A66291" w:rsidR="00116DE1" w:rsidRDefault="003D0342">
      <w:pPr>
        <w:spacing w:after="79" w:line="231" w:lineRule="auto"/>
        <w:ind w:left="0" w:right="448" w:firstLine="0"/>
        <w:jc w:val="both"/>
      </w:pPr>
      <w:r>
        <w:rPr>
          <w:rFonts w:ascii="Calibri" w:eastAsia="Calibri" w:hAnsi="Calibri" w:cs="Calibri"/>
          <w:color w:val="0F4761"/>
          <w:sz w:val="39"/>
        </w:rPr>
        <w:t xml:space="preserve">Motion </w:t>
      </w:r>
      <w:proofErr w:type="gramStart"/>
      <w:r>
        <w:rPr>
          <w:rFonts w:ascii="Calibri" w:eastAsia="Calibri" w:hAnsi="Calibri" w:cs="Calibri"/>
          <w:color w:val="0F4761"/>
          <w:sz w:val="39"/>
        </w:rPr>
        <w:t>25</w:t>
      </w:r>
      <w:r>
        <w:rPr>
          <w:rFonts w:ascii="Calibri" w:eastAsia="Calibri" w:hAnsi="Calibri" w:cs="Calibri"/>
          <w:color w:val="0F4761"/>
          <w:sz w:val="39"/>
        </w:rPr>
        <w:t>-01</w:t>
      </w:r>
      <w:proofErr w:type="gramEnd"/>
      <w:r>
        <w:rPr>
          <w:rFonts w:ascii="Calibri" w:eastAsia="Calibri" w:hAnsi="Calibri" w:cs="Calibri"/>
          <w:color w:val="0F4761"/>
          <w:sz w:val="40"/>
        </w:rPr>
        <w:t xml:space="preserve"> angående </w:t>
      </w:r>
      <w:r>
        <w:rPr>
          <w:rFonts w:ascii="Calibri" w:eastAsia="Calibri" w:hAnsi="Calibri" w:cs="Calibri"/>
          <w:color w:val="0F4761"/>
          <w:sz w:val="39"/>
        </w:rPr>
        <w:t>trasig ledstång</w:t>
      </w:r>
      <w:r>
        <w:rPr>
          <w:rFonts w:ascii="Calibri" w:eastAsia="Calibri" w:hAnsi="Calibri" w:cs="Calibri"/>
          <w:color w:val="0F4761"/>
          <w:sz w:val="39"/>
        </w:rPr>
        <w:t xml:space="preserve"> </w:t>
      </w:r>
      <w:r>
        <w:rPr>
          <w:rFonts w:ascii="Calibri" w:eastAsia="Calibri" w:hAnsi="Calibri" w:cs="Calibri"/>
          <w:color w:val="0F4761"/>
          <w:sz w:val="40"/>
        </w:rPr>
        <w:t>till ordinarie föreningsstämma i HSB Brf. Horisonten</w:t>
      </w:r>
      <w:r>
        <w:rPr>
          <w:rFonts w:ascii="Calibri" w:eastAsia="Calibri" w:hAnsi="Calibri" w:cs="Calibri"/>
          <w:color w:val="0F4761"/>
          <w:sz w:val="40"/>
        </w:rPr>
        <w:t xml:space="preserve"> i Stockholm</w:t>
      </w:r>
      <w:r>
        <w:rPr>
          <w:rFonts w:ascii="Calibri" w:eastAsia="Calibri" w:hAnsi="Calibri" w:cs="Calibri"/>
          <w:color w:val="0F4761"/>
          <w:sz w:val="40"/>
        </w:rPr>
        <w:t xml:space="preserve"> 2025</w:t>
      </w:r>
      <w:r>
        <w:rPr>
          <w:rFonts w:ascii="Calibri" w:eastAsia="Calibri" w:hAnsi="Calibri" w:cs="Calibri"/>
          <w:color w:val="0F4761"/>
          <w:sz w:val="40"/>
        </w:rPr>
        <w:t xml:space="preserve"> </w:t>
      </w:r>
      <w:r>
        <w:rPr>
          <w:rFonts w:ascii="Calibri" w:eastAsia="Calibri" w:hAnsi="Calibri" w:cs="Calibri"/>
          <w:color w:val="0F4761"/>
          <w:sz w:val="40"/>
          <w:vertAlign w:val="subscript"/>
        </w:rPr>
        <w:t xml:space="preserve"> </w:t>
      </w:r>
    </w:p>
    <w:p w14:paraId="186372B2" w14:textId="77777777" w:rsidR="00116DE1" w:rsidRDefault="003D0342">
      <w:pPr>
        <w:pStyle w:val="Heading1"/>
        <w:ind w:left="-5"/>
      </w:pPr>
      <w:r>
        <w:t xml:space="preserve">Motion </w:t>
      </w:r>
    </w:p>
    <w:p w14:paraId="53F010FA" w14:textId="77777777" w:rsidR="003D0342" w:rsidRDefault="003D0342" w:rsidP="003D0342">
      <w:pPr>
        <w:spacing w:after="0" w:line="259" w:lineRule="auto"/>
        <w:ind w:left="0" w:firstLine="0"/>
        <w:rPr>
          <w:lang w:val="en-SE"/>
        </w:rPr>
      </w:pPr>
    </w:p>
    <w:p w14:paraId="3CB6F06D" w14:textId="10A98F6D" w:rsidR="003D0342" w:rsidRPr="003D0342" w:rsidRDefault="003D0342" w:rsidP="003D0342">
      <w:pPr>
        <w:spacing w:after="0" w:line="259" w:lineRule="auto"/>
        <w:ind w:left="0" w:firstLine="0"/>
        <w:rPr>
          <w:lang w:val="en-SE"/>
        </w:rPr>
      </w:pPr>
      <w:r w:rsidRPr="003D0342">
        <w:rPr>
          <w:lang w:val="en-SE"/>
        </w:rPr>
        <w:t>MOTION TILL BRF HORISONTEN</w:t>
      </w:r>
    </w:p>
    <w:p w14:paraId="0A45E64A" w14:textId="77777777" w:rsidR="003D0342" w:rsidRDefault="003D0342" w:rsidP="003D0342">
      <w:pPr>
        <w:spacing w:after="0" w:line="259" w:lineRule="auto"/>
        <w:ind w:left="0" w:firstLine="0"/>
        <w:rPr>
          <w:lang w:val="en-SE"/>
        </w:rPr>
      </w:pPr>
    </w:p>
    <w:p w14:paraId="51326A27" w14:textId="16489689" w:rsidR="003D0342" w:rsidRPr="003D0342" w:rsidRDefault="003D0342" w:rsidP="003D0342">
      <w:pPr>
        <w:spacing w:after="0" w:line="259" w:lineRule="auto"/>
        <w:ind w:left="0" w:firstLine="0"/>
        <w:rPr>
          <w:lang w:val="en-SE"/>
        </w:rPr>
      </w:pPr>
      <w:r w:rsidRPr="003D0342">
        <w:rPr>
          <w:lang w:val="en-SE"/>
        </w:rPr>
        <w:t xml:space="preserve">Motion till BRF Horisonten </w:t>
      </w:r>
      <w:proofErr w:type="spellStart"/>
      <w:r w:rsidRPr="003D0342">
        <w:rPr>
          <w:lang w:val="en-SE"/>
        </w:rPr>
        <w:t>att</w:t>
      </w:r>
      <w:proofErr w:type="spellEnd"/>
      <w:r w:rsidRPr="003D0342">
        <w:rPr>
          <w:lang w:val="en-SE"/>
        </w:rPr>
        <w:t xml:space="preserve"> </w:t>
      </w:r>
      <w:proofErr w:type="spellStart"/>
      <w:r>
        <w:rPr>
          <w:lang w:val="en-SE"/>
        </w:rPr>
        <w:t>ledstången</w:t>
      </w:r>
      <w:proofErr w:type="spellEnd"/>
      <w:r w:rsidRPr="003D0342">
        <w:rPr>
          <w:lang w:val="en-SE"/>
        </w:rPr>
        <w:t xml:space="preserve"> </w:t>
      </w:r>
      <w:proofErr w:type="spellStart"/>
      <w:r w:rsidRPr="003D0342">
        <w:rPr>
          <w:lang w:val="en-SE"/>
        </w:rPr>
        <w:t>utanf</w:t>
      </w:r>
      <w:r>
        <w:rPr>
          <w:lang w:val="en-SE"/>
        </w:rPr>
        <w:t>ö</w:t>
      </w:r>
      <w:r w:rsidRPr="003D0342">
        <w:rPr>
          <w:lang w:val="en-SE"/>
        </w:rPr>
        <w:t>r</w:t>
      </w:r>
      <w:proofErr w:type="spellEnd"/>
      <w:r w:rsidRPr="003D0342">
        <w:rPr>
          <w:lang w:val="en-SE"/>
        </w:rPr>
        <w:t xml:space="preserve"> port 75 </w:t>
      </w:r>
      <w:proofErr w:type="spellStart"/>
      <w:r w:rsidRPr="003D0342">
        <w:rPr>
          <w:lang w:val="en-SE"/>
        </w:rPr>
        <w:t>lagas</w:t>
      </w:r>
      <w:proofErr w:type="spellEnd"/>
      <w:r w:rsidRPr="003D0342">
        <w:rPr>
          <w:lang w:val="en-SE"/>
        </w:rPr>
        <w:t>.</w:t>
      </w:r>
    </w:p>
    <w:p w14:paraId="42D77729" w14:textId="77777777" w:rsidR="003D0342" w:rsidRDefault="003D0342" w:rsidP="003D0342">
      <w:pPr>
        <w:spacing w:after="0" w:line="259" w:lineRule="auto"/>
        <w:ind w:left="0" w:firstLine="0"/>
        <w:rPr>
          <w:lang w:val="en-SE"/>
        </w:rPr>
      </w:pPr>
    </w:p>
    <w:p w14:paraId="188E8133" w14:textId="77777777" w:rsidR="003D0342" w:rsidRDefault="003D0342" w:rsidP="003D0342">
      <w:pPr>
        <w:spacing w:after="0" w:line="259" w:lineRule="auto"/>
        <w:ind w:left="0" w:firstLine="0"/>
        <w:rPr>
          <w:lang w:val="en-SE"/>
        </w:rPr>
      </w:pPr>
    </w:p>
    <w:p w14:paraId="161F2ADE" w14:textId="728C12A5" w:rsidR="003D0342" w:rsidRPr="003D0342" w:rsidRDefault="003D0342" w:rsidP="003D0342">
      <w:pPr>
        <w:spacing w:after="0" w:line="259" w:lineRule="auto"/>
        <w:ind w:left="0" w:firstLine="0"/>
        <w:rPr>
          <w:lang w:val="en-SE"/>
        </w:rPr>
      </w:pPr>
      <w:proofErr w:type="spellStart"/>
      <w:r>
        <w:rPr>
          <w:lang w:val="en-SE"/>
        </w:rPr>
        <w:t>Inlämnad</w:t>
      </w:r>
      <w:proofErr w:type="spellEnd"/>
      <w:r w:rsidRPr="003D0342">
        <w:rPr>
          <w:lang w:val="en-SE"/>
        </w:rPr>
        <w:t xml:space="preserve"> av Solveig, </w:t>
      </w:r>
      <w:proofErr w:type="spellStart"/>
      <w:r>
        <w:rPr>
          <w:lang w:val="en-SE"/>
        </w:rPr>
        <w:t>Bostadsrätten</w:t>
      </w:r>
      <w:proofErr w:type="spellEnd"/>
      <w:r w:rsidRPr="003D0342">
        <w:rPr>
          <w:lang w:val="en-SE"/>
        </w:rPr>
        <w:t xml:space="preserve"> 1103.</w:t>
      </w:r>
    </w:p>
    <w:p w14:paraId="3181C5F8" w14:textId="77777777" w:rsidR="003D0342" w:rsidRDefault="003D0342" w:rsidP="003D0342">
      <w:pPr>
        <w:spacing w:after="0" w:line="259" w:lineRule="auto"/>
        <w:ind w:left="0" w:firstLine="0"/>
        <w:rPr>
          <w:lang w:val="en-SE"/>
        </w:rPr>
      </w:pPr>
    </w:p>
    <w:p w14:paraId="44BC522D" w14:textId="2DFF2D83" w:rsidR="003D0342" w:rsidRPr="003D0342" w:rsidRDefault="003D0342" w:rsidP="003D0342">
      <w:pPr>
        <w:spacing w:after="0" w:line="259" w:lineRule="auto"/>
        <w:ind w:left="0" w:firstLine="0"/>
        <w:rPr>
          <w:lang w:val="en-SE"/>
        </w:rPr>
      </w:pPr>
      <w:proofErr w:type="spellStart"/>
      <w:r w:rsidRPr="003D0342">
        <w:rPr>
          <w:lang w:val="en-SE"/>
        </w:rPr>
        <w:t>Bakgrund</w:t>
      </w:r>
      <w:proofErr w:type="spellEnd"/>
    </w:p>
    <w:p w14:paraId="08B296E8" w14:textId="34CBDBDC" w:rsidR="003D0342" w:rsidRPr="003D0342" w:rsidRDefault="003D0342" w:rsidP="003D0342">
      <w:pPr>
        <w:spacing w:after="0" w:line="259" w:lineRule="auto"/>
        <w:ind w:left="0" w:firstLine="0"/>
        <w:rPr>
          <w:lang w:val="en-SE"/>
        </w:rPr>
      </w:pPr>
      <w:r w:rsidRPr="003D0342">
        <w:rPr>
          <w:lang w:val="en-SE"/>
        </w:rPr>
        <w:t xml:space="preserve">Det </w:t>
      </w:r>
      <w:proofErr w:type="spellStart"/>
      <w:r>
        <w:rPr>
          <w:lang w:val="en-SE"/>
        </w:rPr>
        <w:t>är</w:t>
      </w:r>
      <w:proofErr w:type="spellEnd"/>
      <w:r w:rsidRPr="003D0342">
        <w:rPr>
          <w:lang w:val="en-SE"/>
        </w:rPr>
        <w:t xml:space="preserve"> </w:t>
      </w:r>
      <w:proofErr w:type="spellStart"/>
      <w:r w:rsidRPr="003D0342">
        <w:rPr>
          <w:lang w:val="en-SE"/>
        </w:rPr>
        <w:t>en</w:t>
      </w:r>
      <w:proofErr w:type="spellEnd"/>
      <w:r w:rsidRPr="003D0342">
        <w:rPr>
          <w:lang w:val="en-SE"/>
        </w:rPr>
        <w:t xml:space="preserve"> </w:t>
      </w:r>
      <w:proofErr w:type="spellStart"/>
      <w:r w:rsidRPr="003D0342">
        <w:rPr>
          <w:lang w:val="en-SE"/>
        </w:rPr>
        <w:t>s</w:t>
      </w:r>
      <w:r>
        <w:rPr>
          <w:lang w:val="en-SE"/>
        </w:rPr>
        <w:t>ä</w:t>
      </w:r>
      <w:r w:rsidRPr="003D0342">
        <w:rPr>
          <w:lang w:val="en-SE"/>
        </w:rPr>
        <w:t>kerhetsrisk</w:t>
      </w:r>
      <w:proofErr w:type="spellEnd"/>
      <w:r w:rsidRPr="003D0342">
        <w:rPr>
          <w:lang w:val="en-SE"/>
        </w:rPr>
        <w:t xml:space="preserve"> </w:t>
      </w:r>
      <w:proofErr w:type="spellStart"/>
      <w:r w:rsidRPr="003D0342">
        <w:rPr>
          <w:lang w:val="en-SE"/>
        </w:rPr>
        <w:t>att</w:t>
      </w:r>
      <w:proofErr w:type="spellEnd"/>
      <w:r w:rsidRPr="003D0342">
        <w:rPr>
          <w:lang w:val="en-SE"/>
        </w:rPr>
        <w:t xml:space="preserve"> ha </w:t>
      </w:r>
      <w:proofErr w:type="spellStart"/>
      <w:r w:rsidRPr="003D0342">
        <w:rPr>
          <w:lang w:val="en-SE"/>
        </w:rPr>
        <w:t>en</w:t>
      </w:r>
      <w:proofErr w:type="spellEnd"/>
      <w:r w:rsidRPr="003D0342">
        <w:rPr>
          <w:lang w:val="en-SE"/>
        </w:rPr>
        <w:t xml:space="preserve"> </w:t>
      </w:r>
      <w:proofErr w:type="spellStart"/>
      <w:r w:rsidRPr="003D0342">
        <w:rPr>
          <w:lang w:val="en-SE"/>
        </w:rPr>
        <w:t>ledst</w:t>
      </w:r>
      <w:r>
        <w:rPr>
          <w:lang w:val="en-SE"/>
        </w:rPr>
        <w:t>å</w:t>
      </w:r>
      <w:r w:rsidRPr="003D0342">
        <w:rPr>
          <w:lang w:val="en-SE"/>
        </w:rPr>
        <w:t>ng</w:t>
      </w:r>
      <w:proofErr w:type="spellEnd"/>
      <w:r w:rsidRPr="003D0342">
        <w:rPr>
          <w:lang w:val="en-SE"/>
        </w:rPr>
        <w:t xml:space="preserve"> </w:t>
      </w:r>
      <w:proofErr w:type="spellStart"/>
      <w:r w:rsidRPr="003D0342">
        <w:rPr>
          <w:lang w:val="en-SE"/>
        </w:rPr>
        <w:t>som</w:t>
      </w:r>
      <w:proofErr w:type="spellEnd"/>
      <w:r w:rsidRPr="003D0342">
        <w:rPr>
          <w:lang w:val="en-SE"/>
        </w:rPr>
        <w:t xml:space="preserve"> </w:t>
      </w:r>
      <w:proofErr w:type="spellStart"/>
      <w:r w:rsidRPr="003D0342">
        <w:rPr>
          <w:lang w:val="en-SE"/>
        </w:rPr>
        <w:t>helt</w:t>
      </w:r>
      <w:proofErr w:type="spellEnd"/>
      <w:r w:rsidRPr="003D0342">
        <w:rPr>
          <w:lang w:val="en-SE"/>
        </w:rPr>
        <w:t xml:space="preserve"> </w:t>
      </w:r>
      <w:proofErr w:type="spellStart"/>
      <w:r w:rsidRPr="003D0342">
        <w:rPr>
          <w:lang w:val="en-SE"/>
        </w:rPr>
        <w:t>pl</w:t>
      </w:r>
      <w:r>
        <w:rPr>
          <w:lang w:val="en-SE"/>
        </w:rPr>
        <w:t>ö</w:t>
      </w:r>
      <w:r w:rsidRPr="003D0342">
        <w:rPr>
          <w:lang w:val="en-SE"/>
        </w:rPr>
        <w:t>tsligt</w:t>
      </w:r>
      <w:proofErr w:type="spellEnd"/>
      <w:r w:rsidRPr="003D0342">
        <w:rPr>
          <w:lang w:val="en-SE"/>
        </w:rPr>
        <w:t xml:space="preserve"> </w:t>
      </w:r>
      <w:proofErr w:type="spellStart"/>
      <w:r w:rsidRPr="003D0342">
        <w:rPr>
          <w:lang w:val="en-SE"/>
        </w:rPr>
        <w:t>kan</w:t>
      </w:r>
      <w:proofErr w:type="spellEnd"/>
      <w:r w:rsidRPr="003D0342">
        <w:rPr>
          <w:lang w:val="en-SE"/>
        </w:rPr>
        <w:t xml:space="preserve"> </w:t>
      </w:r>
      <w:proofErr w:type="spellStart"/>
      <w:r w:rsidRPr="003D0342">
        <w:rPr>
          <w:lang w:val="en-SE"/>
        </w:rPr>
        <w:t>ge</w:t>
      </w:r>
      <w:proofErr w:type="spellEnd"/>
      <w:r w:rsidRPr="003D0342">
        <w:rPr>
          <w:lang w:val="en-SE"/>
        </w:rPr>
        <w:t xml:space="preserve"> </w:t>
      </w:r>
      <w:proofErr w:type="spellStart"/>
      <w:r w:rsidRPr="003D0342">
        <w:rPr>
          <w:lang w:val="en-SE"/>
        </w:rPr>
        <w:t>vika</w:t>
      </w:r>
      <w:proofErr w:type="spellEnd"/>
      <w:r w:rsidRPr="003D0342">
        <w:rPr>
          <w:lang w:val="en-SE"/>
        </w:rPr>
        <w:t xml:space="preserve"> - </w:t>
      </w:r>
      <w:proofErr w:type="spellStart"/>
      <w:r w:rsidRPr="003D0342">
        <w:rPr>
          <w:lang w:val="en-SE"/>
        </w:rPr>
        <w:t>vilket</w:t>
      </w:r>
      <w:proofErr w:type="spellEnd"/>
      <w:r w:rsidRPr="003D0342">
        <w:rPr>
          <w:lang w:val="en-SE"/>
        </w:rPr>
        <w:t xml:space="preserve"> </w:t>
      </w:r>
      <w:proofErr w:type="spellStart"/>
      <w:r>
        <w:rPr>
          <w:lang w:val="en-SE"/>
        </w:rPr>
        <w:t>gör</w:t>
      </w:r>
      <w:proofErr w:type="spellEnd"/>
      <w:r w:rsidRPr="003D0342">
        <w:rPr>
          <w:lang w:val="en-SE"/>
        </w:rPr>
        <w:t xml:space="preserve"> </w:t>
      </w:r>
      <w:proofErr w:type="spellStart"/>
      <w:r w:rsidRPr="003D0342">
        <w:rPr>
          <w:lang w:val="en-SE"/>
        </w:rPr>
        <w:t>att</w:t>
      </w:r>
      <w:proofErr w:type="spellEnd"/>
      <w:r>
        <w:rPr>
          <w:lang w:val="en-SE"/>
        </w:rPr>
        <w:t xml:space="preserve"> </w:t>
      </w:r>
      <w:r w:rsidRPr="003D0342">
        <w:rPr>
          <w:lang w:val="en-SE"/>
        </w:rPr>
        <w:t xml:space="preserve">man </w:t>
      </w:r>
      <w:proofErr w:type="spellStart"/>
      <w:r w:rsidRPr="003D0342">
        <w:rPr>
          <w:lang w:val="en-SE"/>
        </w:rPr>
        <w:t>tappar</w:t>
      </w:r>
      <w:proofErr w:type="spellEnd"/>
      <w:r>
        <w:rPr>
          <w:lang w:val="en-SE"/>
        </w:rPr>
        <w:t xml:space="preserve"> </w:t>
      </w:r>
      <w:proofErr w:type="spellStart"/>
      <w:r w:rsidRPr="003D0342">
        <w:rPr>
          <w:lang w:val="en-SE"/>
        </w:rPr>
        <w:t>balansen</w:t>
      </w:r>
      <w:proofErr w:type="spellEnd"/>
      <w:r w:rsidRPr="003D0342">
        <w:rPr>
          <w:lang w:val="en-SE"/>
        </w:rPr>
        <w:t>.</w:t>
      </w:r>
    </w:p>
    <w:p w14:paraId="38A108EB" w14:textId="77777777" w:rsidR="003D0342" w:rsidRDefault="003D0342" w:rsidP="003D0342">
      <w:pPr>
        <w:spacing w:after="0" w:line="259" w:lineRule="auto"/>
        <w:ind w:left="0" w:firstLine="0"/>
        <w:rPr>
          <w:lang w:val="en-SE"/>
        </w:rPr>
      </w:pPr>
    </w:p>
    <w:p w14:paraId="56025BA9" w14:textId="1592D5DD" w:rsidR="00116DE1" w:rsidRPr="003D0342" w:rsidRDefault="00116DE1">
      <w:pPr>
        <w:spacing w:after="207" w:line="259" w:lineRule="auto"/>
        <w:ind w:left="0" w:firstLine="0"/>
      </w:pPr>
    </w:p>
    <w:p w14:paraId="3383485F" w14:textId="77777777" w:rsidR="00116DE1" w:rsidRPr="003D0342" w:rsidRDefault="003D0342">
      <w:pPr>
        <w:pStyle w:val="Heading1"/>
        <w:ind w:left="-5"/>
      </w:pPr>
      <w:r w:rsidRPr="003D0342">
        <w:t xml:space="preserve">Yrkande </w:t>
      </w:r>
    </w:p>
    <w:p w14:paraId="7229BF07" w14:textId="77777777" w:rsidR="003D0342" w:rsidRPr="003D0342" w:rsidRDefault="003D0342" w:rsidP="003D0342">
      <w:pPr>
        <w:spacing w:after="0" w:line="259" w:lineRule="auto"/>
        <w:ind w:left="0" w:firstLine="0"/>
        <w:rPr>
          <w:lang w:val="en-SE"/>
        </w:rPr>
      </w:pPr>
      <w:proofErr w:type="spellStart"/>
      <w:r>
        <w:rPr>
          <w:lang w:val="en-SE"/>
        </w:rPr>
        <w:t>Förslag</w:t>
      </w:r>
      <w:proofErr w:type="spellEnd"/>
      <w:r w:rsidRPr="003D0342">
        <w:rPr>
          <w:lang w:val="en-SE"/>
        </w:rPr>
        <w:t xml:space="preserve"> till </w:t>
      </w:r>
      <w:proofErr w:type="spellStart"/>
      <w:r w:rsidRPr="003D0342">
        <w:rPr>
          <w:lang w:val="en-SE"/>
        </w:rPr>
        <w:t>beslut</w:t>
      </w:r>
      <w:proofErr w:type="spellEnd"/>
    </w:p>
    <w:p w14:paraId="46927717" w14:textId="77777777" w:rsidR="003D0342" w:rsidRPr="003D0342" w:rsidRDefault="003D0342" w:rsidP="003D0342">
      <w:pPr>
        <w:spacing w:after="0" w:line="259" w:lineRule="auto"/>
        <w:ind w:left="0" w:firstLine="0"/>
        <w:rPr>
          <w:lang w:val="en-SE"/>
        </w:rPr>
      </w:pPr>
      <w:proofErr w:type="spellStart"/>
      <w:r w:rsidRPr="003D0342">
        <w:rPr>
          <w:lang w:val="en-SE"/>
        </w:rPr>
        <w:t>Att</w:t>
      </w:r>
      <w:proofErr w:type="spellEnd"/>
      <w:r w:rsidRPr="003D0342">
        <w:rPr>
          <w:lang w:val="en-SE"/>
        </w:rPr>
        <w:t xml:space="preserve"> </w:t>
      </w:r>
      <w:proofErr w:type="spellStart"/>
      <w:r>
        <w:rPr>
          <w:lang w:val="en-SE"/>
        </w:rPr>
        <w:t>föreningen</w:t>
      </w:r>
      <w:proofErr w:type="spellEnd"/>
      <w:r w:rsidRPr="003D0342">
        <w:rPr>
          <w:lang w:val="en-SE"/>
        </w:rPr>
        <w:t xml:space="preserve"> ser till </w:t>
      </w:r>
      <w:proofErr w:type="spellStart"/>
      <w:r w:rsidRPr="003D0342">
        <w:rPr>
          <w:lang w:val="en-SE"/>
        </w:rPr>
        <w:t>att</w:t>
      </w:r>
      <w:proofErr w:type="spellEnd"/>
      <w:r w:rsidRPr="003D0342">
        <w:rPr>
          <w:lang w:val="en-SE"/>
        </w:rPr>
        <w:t xml:space="preserve"> </w:t>
      </w:r>
      <w:proofErr w:type="spellStart"/>
      <w:r>
        <w:rPr>
          <w:lang w:val="en-SE"/>
        </w:rPr>
        <w:t>ledstången</w:t>
      </w:r>
      <w:proofErr w:type="spellEnd"/>
      <w:r w:rsidRPr="003D0342">
        <w:rPr>
          <w:lang w:val="en-SE"/>
        </w:rPr>
        <w:t xml:space="preserve"> </w:t>
      </w:r>
      <w:proofErr w:type="spellStart"/>
      <w:r w:rsidRPr="003D0342">
        <w:rPr>
          <w:lang w:val="en-SE"/>
        </w:rPr>
        <w:t>repareras</w:t>
      </w:r>
      <w:proofErr w:type="spellEnd"/>
      <w:r w:rsidRPr="003D0342">
        <w:rPr>
          <w:lang w:val="en-SE"/>
        </w:rPr>
        <w:t xml:space="preserve"> </w:t>
      </w:r>
      <w:proofErr w:type="spellStart"/>
      <w:r w:rsidRPr="003D0342">
        <w:rPr>
          <w:lang w:val="en-SE"/>
        </w:rPr>
        <w:t>eller</w:t>
      </w:r>
      <w:proofErr w:type="spellEnd"/>
      <w:r w:rsidRPr="003D0342">
        <w:rPr>
          <w:lang w:val="en-SE"/>
        </w:rPr>
        <w:t xml:space="preserve"> </w:t>
      </w:r>
      <w:proofErr w:type="spellStart"/>
      <w:r w:rsidRPr="003D0342">
        <w:rPr>
          <w:lang w:val="en-SE"/>
        </w:rPr>
        <w:t>byts</w:t>
      </w:r>
      <w:proofErr w:type="spellEnd"/>
      <w:r w:rsidRPr="003D0342">
        <w:rPr>
          <w:lang w:val="en-SE"/>
        </w:rPr>
        <w:t xml:space="preserve"> </w:t>
      </w:r>
      <w:proofErr w:type="spellStart"/>
      <w:r w:rsidRPr="003D0342">
        <w:rPr>
          <w:lang w:val="en-SE"/>
        </w:rPr>
        <w:t>ut.</w:t>
      </w:r>
      <w:proofErr w:type="spellEnd"/>
      <w:r w:rsidRPr="003D0342">
        <w:rPr>
          <w:lang w:val="en-SE"/>
        </w:rPr>
        <w:t xml:space="preserve"> Jag </w:t>
      </w:r>
      <w:proofErr w:type="spellStart"/>
      <w:r w:rsidRPr="003D0342">
        <w:rPr>
          <w:lang w:val="en-SE"/>
        </w:rPr>
        <w:t>kan</w:t>
      </w:r>
      <w:proofErr w:type="spellEnd"/>
      <w:r w:rsidRPr="003D0342">
        <w:rPr>
          <w:lang w:val="en-SE"/>
        </w:rPr>
        <w:t xml:space="preserve"> </w:t>
      </w:r>
      <w:proofErr w:type="spellStart"/>
      <w:r>
        <w:rPr>
          <w:lang w:val="en-SE"/>
        </w:rPr>
        <w:t>göra</w:t>
      </w:r>
      <w:proofErr w:type="spellEnd"/>
      <w:r w:rsidRPr="003D0342">
        <w:rPr>
          <w:lang w:val="en-SE"/>
        </w:rPr>
        <w:t xml:space="preserve"> det men</w:t>
      </w:r>
      <w:r>
        <w:rPr>
          <w:lang w:val="en-SE"/>
        </w:rPr>
        <w:t xml:space="preserve"> </w:t>
      </w:r>
      <w:proofErr w:type="spellStart"/>
      <w:r>
        <w:rPr>
          <w:lang w:val="en-SE"/>
        </w:rPr>
        <w:t>behöver</w:t>
      </w:r>
      <w:proofErr w:type="spellEnd"/>
      <w:r w:rsidRPr="003D0342">
        <w:rPr>
          <w:lang w:val="en-SE"/>
        </w:rPr>
        <w:t xml:space="preserve"> </w:t>
      </w:r>
      <w:proofErr w:type="spellStart"/>
      <w:r w:rsidRPr="003D0342">
        <w:rPr>
          <w:lang w:val="en-SE"/>
        </w:rPr>
        <w:t>veta</w:t>
      </w:r>
      <w:proofErr w:type="spellEnd"/>
      <w:r w:rsidRPr="003D0342">
        <w:rPr>
          <w:lang w:val="en-SE"/>
        </w:rPr>
        <w:t xml:space="preserve"> vii ken</w:t>
      </w:r>
      <w:r>
        <w:rPr>
          <w:lang w:val="en-SE"/>
        </w:rPr>
        <w:t xml:space="preserve"> </w:t>
      </w:r>
      <w:proofErr w:type="spellStart"/>
      <w:r>
        <w:rPr>
          <w:lang w:val="en-SE"/>
        </w:rPr>
        <w:t>färg</w:t>
      </w:r>
      <w:proofErr w:type="spellEnd"/>
      <w:r w:rsidRPr="003D0342">
        <w:rPr>
          <w:lang w:val="en-SE"/>
        </w:rPr>
        <w:t xml:space="preserve"> man </w:t>
      </w:r>
      <w:proofErr w:type="spellStart"/>
      <w:r w:rsidRPr="003D0342">
        <w:rPr>
          <w:lang w:val="en-SE"/>
        </w:rPr>
        <w:t>skall</w:t>
      </w:r>
      <w:proofErr w:type="spellEnd"/>
      <w:r w:rsidRPr="003D0342">
        <w:rPr>
          <w:lang w:val="en-SE"/>
        </w:rPr>
        <w:t xml:space="preserve"> </w:t>
      </w:r>
      <w:proofErr w:type="spellStart"/>
      <w:r>
        <w:rPr>
          <w:lang w:val="en-SE"/>
        </w:rPr>
        <w:t>måla</w:t>
      </w:r>
      <w:proofErr w:type="spellEnd"/>
      <w:r w:rsidRPr="003D0342">
        <w:rPr>
          <w:lang w:val="en-SE"/>
        </w:rPr>
        <w:t xml:space="preserve"> med.</w:t>
      </w:r>
    </w:p>
    <w:p w14:paraId="10AA2646" w14:textId="6F538532" w:rsidR="00116DE1" w:rsidRDefault="003D0342">
      <w:pPr>
        <w:spacing w:after="0" w:line="259" w:lineRule="auto"/>
        <w:ind w:left="0" w:firstLine="0"/>
      </w:pPr>
      <w:r>
        <w:rPr>
          <w:rFonts w:ascii="Arial" w:eastAsia="Arial" w:hAnsi="Arial" w:cs="Arial"/>
          <w:b/>
        </w:rPr>
        <w:tab/>
      </w:r>
      <w:r>
        <w:rPr>
          <w:rFonts w:ascii="Calibri" w:eastAsia="Calibri" w:hAnsi="Calibri" w:cs="Calibri"/>
          <w:color w:val="0F4761"/>
          <w:sz w:val="32"/>
        </w:rPr>
        <w:t xml:space="preserve"> </w:t>
      </w:r>
    </w:p>
    <w:p w14:paraId="6A8B099E" w14:textId="112A60B6" w:rsidR="00116DE1" w:rsidRDefault="003D0342">
      <w:pPr>
        <w:pStyle w:val="Heading1"/>
        <w:ind w:left="-5"/>
      </w:pPr>
      <w:r>
        <w:t>Svar på motion 25</w:t>
      </w:r>
      <w:r>
        <w:t>-01</w:t>
      </w:r>
      <w:r>
        <w:t xml:space="preserve"> </w:t>
      </w:r>
    </w:p>
    <w:p w14:paraId="52E24320" w14:textId="4295A25B" w:rsidR="00116DE1" w:rsidRDefault="003D0342">
      <w:pPr>
        <w:ind w:left="-5" w:right="835"/>
      </w:pPr>
      <w:r>
        <w:t>Ledstången har reparerats.</w:t>
      </w:r>
    </w:p>
    <w:p w14:paraId="4D360FF2" w14:textId="77777777" w:rsidR="00116DE1" w:rsidRDefault="003D0342">
      <w:pPr>
        <w:spacing w:after="0" w:line="259" w:lineRule="auto"/>
        <w:ind w:left="0" w:firstLine="0"/>
      </w:pPr>
      <w:r>
        <w:t xml:space="preserve"> </w:t>
      </w:r>
    </w:p>
    <w:p w14:paraId="2E0E9147" w14:textId="77777777" w:rsidR="00116DE1" w:rsidRDefault="003D0342">
      <w:pPr>
        <w:ind w:left="-5"/>
      </w:pPr>
      <w:r>
        <w:t xml:space="preserve">Styrelsen föreslår stämman att anse motionen besvarad samt föreslår stämman att avslå motionen </w:t>
      </w:r>
    </w:p>
    <w:sectPr w:rsidR="00116DE1">
      <w:pgSz w:w="11906" w:h="16838"/>
      <w:pgMar w:top="1419" w:right="1443" w:bottom="2226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E1"/>
    <w:rsid w:val="00116DE1"/>
    <w:rsid w:val="003D0342"/>
    <w:rsid w:val="00647A68"/>
    <w:rsid w:val="008F68CF"/>
    <w:rsid w:val="00C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B608CB"/>
  <w15:docId w15:val="{DFA71E26-BACD-6D4A-9A26-00C58B94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ptos" w:eastAsia="Aptos" w:hAnsi="Aptos" w:cs="Aptos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color w:val="0F4761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F476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4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Motionssvar 24-02 - Inpasseringssystemet</dc:title>
  <dc:subject/>
  <dc:creator>Martin Aderstedt</dc:creator>
  <cp:keywords/>
  <cp:lastModifiedBy>Martin Aderstedt</cp:lastModifiedBy>
  <cp:revision>2</cp:revision>
  <dcterms:created xsi:type="dcterms:W3CDTF">2025-04-26T07:47:00Z</dcterms:created>
  <dcterms:modified xsi:type="dcterms:W3CDTF">2025-04-26T07:47:00Z</dcterms:modified>
</cp:coreProperties>
</file>